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F" w:rsidRDefault="00CE538F" w:rsidP="00CE53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ВВЕДЕНИЕ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76200</wp:posOffset>
            </wp:positionV>
            <wp:extent cx="2367280" cy="3660775"/>
            <wp:effectExtent l="19050" t="0" r="0" b="0"/>
            <wp:wrapThrough wrapText="bothSides">
              <wp:wrapPolygon edited="0">
                <wp:start x="-174" y="0"/>
                <wp:lineTo x="-174" y="21469"/>
                <wp:lineTo x="21554" y="21469"/>
                <wp:lineTo x="21554" y="0"/>
                <wp:lineTo x="-174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В 2013 году нашему селу Таштып исполнится  245 лет, в старые времена казацкой станице, построенной казаками для пограничной охраны Саянских рубежей Российского государства. Таштып является самым южным райцентром нашей республики Хакасии. Чтобы узнать, как и кем строился данный форпост у Саянских гор необходимо заглянуть в историю.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пограничному трактату, заключённому 20.08.1727 года на реке Буре в 20 км от Кяхты, произошёл раздел территории между Россией и Китаем, от вершины реки </w:t>
      </w:r>
      <w:proofErr w:type="spellStart"/>
      <w:r>
        <w:rPr>
          <w:rFonts w:ascii="Times New Roman" w:hAnsi="Times New Roman"/>
          <w:sz w:val="24"/>
          <w:szCs w:val="24"/>
        </w:rPr>
        <w:t>Аргунь</w:t>
      </w:r>
      <w:proofErr w:type="spellEnd"/>
      <w:r>
        <w:rPr>
          <w:rFonts w:ascii="Times New Roman" w:hAnsi="Times New Roman"/>
          <w:sz w:val="24"/>
          <w:szCs w:val="24"/>
        </w:rPr>
        <w:t xml:space="preserve"> до вершины реки Абакан, вплоть до владений </w:t>
      </w:r>
      <w:proofErr w:type="spellStart"/>
      <w:r>
        <w:rPr>
          <w:rFonts w:ascii="Times New Roman" w:hAnsi="Times New Roman"/>
          <w:sz w:val="24"/>
          <w:szCs w:val="24"/>
        </w:rPr>
        <w:t>Джунгарии</w:t>
      </w:r>
      <w:proofErr w:type="spellEnd"/>
      <w:r>
        <w:rPr>
          <w:rFonts w:ascii="Times New Roman" w:hAnsi="Times New Roman"/>
          <w:sz w:val="24"/>
          <w:szCs w:val="24"/>
        </w:rPr>
        <w:t xml:space="preserve">. Всего было установлено 24 маяка. Это были первые пограничные насыпи. Маяк № 24 был установлен в верховьях реки  </w:t>
      </w:r>
      <w:proofErr w:type="spellStart"/>
      <w:r>
        <w:rPr>
          <w:rFonts w:ascii="Times New Roman" w:hAnsi="Times New Roman"/>
          <w:b/>
          <w:sz w:val="24"/>
          <w:szCs w:val="24"/>
        </w:rPr>
        <w:t>Хан-Тегира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перевале горы </w:t>
      </w:r>
      <w:proofErr w:type="spellStart"/>
      <w:r>
        <w:rPr>
          <w:rFonts w:ascii="Times New Roman" w:hAnsi="Times New Roman"/>
          <w:b/>
          <w:sz w:val="24"/>
          <w:szCs w:val="24"/>
        </w:rPr>
        <w:t>Шабин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Сабын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Здесь комиссары заключили письменный акт и обменялись им </w:t>
      </w:r>
      <w:r>
        <w:rPr>
          <w:rFonts w:ascii="Times New Roman" w:hAnsi="Times New Roman"/>
          <w:b/>
          <w:sz w:val="24"/>
          <w:szCs w:val="24"/>
        </w:rPr>
        <w:t>18.10.1727 г.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охраны маяка № 24 были установлены караулы в урочищах, на устьях рек </w:t>
      </w:r>
      <w:proofErr w:type="spellStart"/>
      <w:r>
        <w:rPr>
          <w:rFonts w:ascii="Times New Roman" w:hAnsi="Times New Roman"/>
          <w:b/>
          <w:sz w:val="24"/>
          <w:szCs w:val="24"/>
        </w:rPr>
        <w:t>Джебаш</w:t>
      </w:r>
      <w:proofErr w:type="spellEnd"/>
      <w:r>
        <w:rPr>
          <w:rFonts w:ascii="Times New Roman" w:hAnsi="Times New Roman"/>
          <w:b/>
          <w:sz w:val="24"/>
          <w:szCs w:val="24"/>
        </w:rPr>
        <w:t>, Таштып.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107950</wp:posOffset>
            </wp:positionV>
            <wp:extent cx="2958465" cy="1171575"/>
            <wp:effectExtent l="19050" t="0" r="0" b="0"/>
            <wp:wrapThrough wrapText="bothSides">
              <wp:wrapPolygon edited="0">
                <wp:start x="-139" y="0"/>
                <wp:lineTo x="-139" y="21424"/>
                <wp:lineTo x="21558" y="21424"/>
                <wp:lineTo x="21558" y="0"/>
                <wp:lineTo x="-139" y="0"/>
              </wp:wrapPolygon>
            </wp:wrapThrough>
            <wp:docPr id="3" name="Рисунок 3" descr="Казак Лалетин, георгиевский кавалер из станицы Таштып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к Лалетин, георгиевский кавалер из станицы Таштып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 l="6665" t="3270" r="2148" b="1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</w:t>
      </w:r>
      <w:proofErr w:type="gramStart"/>
      <w:r>
        <w:rPr>
          <w:rFonts w:ascii="Times New Roman" w:hAnsi="Times New Roman"/>
          <w:sz w:val="24"/>
          <w:szCs w:val="24"/>
        </w:rPr>
        <w:t>старинных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 земель Таштыпского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казачьего караула.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1768 году рядом с </w:t>
      </w:r>
      <w:proofErr w:type="spellStart"/>
      <w:r>
        <w:rPr>
          <w:rFonts w:ascii="Times New Roman" w:hAnsi="Times New Roman"/>
          <w:b/>
          <w:sz w:val="24"/>
          <w:szCs w:val="24"/>
        </w:rPr>
        <w:t>Таштыпским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караулом,</w:t>
      </w:r>
      <w:r>
        <w:rPr>
          <w:rFonts w:ascii="Times New Roman" w:hAnsi="Times New Roman"/>
          <w:sz w:val="24"/>
          <w:szCs w:val="24"/>
        </w:rPr>
        <w:t xml:space="preserve"> который прикрывал путь в Кузнецкий уезд, возникла </w:t>
      </w:r>
      <w:r>
        <w:rPr>
          <w:rFonts w:ascii="Times New Roman" w:hAnsi="Times New Roman"/>
          <w:b/>
          <w:sz w:val="24"/>
          <w:szCs w:val="24"/>
        </w:rPr>
        <w:t>деревня Таштыпская.</w:t>
      </w:r>
      <w:r>
        <w:rPr>
          <w:rFonts w:ascii="Times New Roman" w:hAnsi="Times New Roman"/>
          <w:sz w:val="24"/>
          <w:szCs w:val="24"/>
        </w:rPr>
        <w:t xml:space="preserve"> Именно туда переселились казаки, несшие командировочную службу. Казаков, нёсших пограничную службу  в </w:t>
      </w:r>
      <w:r>
        <w:rPr>
          <w:rFonts w:ascii="Times New Roman" w:hAnsi="Times New Roman"/>
          <w:b/>
          <w:sz w:val="24"/>
          <w:szCs w:val="24"/>
        </w:rPr>
        <w:t>Таштыпском карауле,</w:t>
      </w:r>
      <w:r>
        <w:rPr>
          <w:rFonts w:ascii="Times New Roman" w:hAnsi="Times New Roman"/>
          <w:sz w:val="24"/>
          <w:szCs w:val="24"/>
        </w:rPr>
        <w:t xml:space="preserve"> насчитывалось 30 человек.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построенное  на реке Таштып  в 1768 году, селение для защиты рубежей  государства Российского и по наши дни сохранило свое историческое название.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юбилею села был разработан Герб и Флаг Таштыпского сельсовета, </w:t>
      </w:r>
      <w:proofErr w:type="gramStart"/>
      <w:r>
        <w:rPr>
          <w:rFonts w:ascii="Times New Roman" w:hAnsi="Times New Roman"/>
          <w:sz w:val="24"/>
          <w:szCs w:val="24"/>
        </w:rPr>
        <w:t>эскизы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которых, прошли геральдическую консультацию в Геральдическом совете при Президенте РФ.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133350</wp:posOffset>
            </wp:positionV>
            <wp:extent cx="1695450" cy="2111375"/>
            <wp:effectExtent l="19050" t="0" r="0" b="0"/>
            <wp:wrapNone/>
            <wp:docPr id="4" name="Рисунок 4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133350</wp:posOffset>
            </wp:positionV>
            <wp:extent cx="2611120" cy="1740535"/>
            <wp:effectExtent l="19050" t="0" r="0" b="0"/>
            <wp:wrapNone/>
            <wp:docPr id="5" name="Рисунок 5" descr="Таштып СП-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штып СП-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76A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Герб Таштыпского                             Флаг Таштыпского</w:t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сельсовета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сельсовета</w:t>
      </w:r>
      <w:proofErr w:type="spellEnd"/>
      <w:proofErr w:type="gramEnd"/>
    </w:p>
    <w:p w:rsidR="00D376AA" w:rsidRDefault="00D376AA" w:rsidP="00D376AA">
      <w:pPr>
        <w:spacing w:after="0" w:line="240" w:lineRule="atLeast"/>
        <w:ind w:right="1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герба Таштыпского сельсовета отражает его исторические и природные особенности:</w:t>
      </w:r>
    </w:p>
    <w:p w:rsidR="00D376AA" w:rsidRDefault="00D376AA" w:rsidP="00D376AA">
      <w:pPr>
        <w:autoSpaceDE w:val="0"/>
        <w:autoSpaceDN w:val="0"/>
        <w:adjustRightInd w:val="0"/>
        <w:spacing w:after="0" w:line="240" w:lineRule="atLeast"/>
        <w:ind w:firstLine="60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острог символизирует собой историческое происхождение села Таштып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административного центра Таштыпского сельсовета), как казачьего форпоста;</w:t>
      </w:r>
    </w:p>
    <w:p w:rsidR="00D376AA" w:rsidRDefault="00D376AA" w:rsidP="00D376AA">
      <w:pPr>
        <w:autoSpaceDE w:val="0"/>
        <w:autoSpaceDN w:val="0"/>
        <w:adjustRightInd w:val="0"/>
        <w:spacing w:after="0" w:line="240" w:lineRule="atLeast"/>
        <w:ind w:firstLine="60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горы на фоне лазури – символизируют предгорья Западного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ярко выделяющиеся на фоне чистого,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неба, у основания которых располагается село Таштып;</w:t>
      </w:r>
    </w:p>
    <w:p w:rsidR="00D376AA" w:rsidRDefault="00D376AA" w:rsidP="00D376AA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узор из веток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по-хакаски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от») перевивающиеся на зеленом основании – аллегория прекрасных горных пастбищ, символ богатой флоры района и в то же время аллегория национального хакасского узора.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Республике давно существует праздник ИРБЕН ЧУЛЧАН У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У:КУ:Н – праздник заготовки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травы, которая у хакасов считалась самым первым лечебным средством и защитой от злых духов. Схожий узор помещен и на гербе Таштыпского района, что символизирует единство истории и крепкие связи двух муниципальных образований.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– символ возвышенных устремлений, искренности, преданности, возрождения.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 цвет символизирует весну, здоровье, природу, молодость и надежду. 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символ высшей ценности, величия, богатства, урожая.</w:t>
      </w:r>
    </w:p>
    <w:p w:rsidR="00D376AA" w:rsidRDefault="00D376AA" w:rsidP="00D376AA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Серебро – символ чистоты, открытости, божественной мудрости, примирения</w:t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административно-территориальном устройстве</w:t>
      </w:r>
    </w:p>
    <w:p w:rsidR="00CE538F" w:rsidRDefault="00CE538F" w:rsidP="00CE53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jc w:val="center"/>
        <w:tblInd w:w="-1657" w:type="dxa"/>
        <w:tblLook w:val="01E0"/>
      </w:tblPr>
      <w:tblGrid>
        <w:gridCol w:w="516"/>
        <w:gridCol w:w="4077"/>
        <w:gridCol w:w="5292"/>
      </w:tblGrid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Таштыпский сельсовет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центр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 Таштып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ind w:firstLine="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образования 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01.01.2006 г.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орган власти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 Таштыпского сельсовета</w:t>
            </w:r>
          </w:p>
        </w:tc>
      </w:tr>
      <w:tr w:rsidR="00CE538F" w:rsidTr="00CE538F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665740 с. Таштып, ул. Луначарского,17</w:t>
            </w:r>
          </w:p>
        </w:tc>
      </w:tr>
      <w:tr w:rsidR="00CE538F" w:rsidTr="00CE538F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(любой доступный для контакта)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8(39046)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2-15-32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tachsel@mail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538F" w:rsidTr="00CE538F">
        <w:trPr>
          <w:trHeight w:val="38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Представительный орган власти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Совет депутатов</w:t>
            </w:r>
          </w:p>
        </w:tc>
      </w:tr>
      <w:tr w:rsidR="00CE538F" w:rsidTr="00CE5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655740 с. Таштып, ул. Луначарского,17</w:t>
            </w:r>
          </w:p>
        </w:tc>
      </w:tr>
      <w:tr w:rsidR="00CE538F" w:rsidTr="00CE5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8(39046)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2-11-07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номер регистрации Устава МО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09.02.2006 год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195063092006001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ИНН/ КПП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1909000190/190901001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1061902001160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 администрации</w:t>
            </w:r>
          </w:p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УФК по РХ администрация МО Таштыпский сельсовет л/счет 03803000710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/сч40204810995140010089 банк ГРКЦНБ РЕСП. Хакасия банка Россия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Абакан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Программы социально-экономического развития (дата и № решения, дата и №  регистрации в Министерстве финансов РХ)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2012 – 2016 г  решение № 37 от 16.12.2011г.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 от административного центра муниципального образования до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Абакана, км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ind w:firstLine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Таштыпского сельсовета согласно Генплана,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30168, га</w:t>
            </w:r>
          </w:p>
          <w:p w:rsidR="00CE538F" w:rsidRDefault="00CE538F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границах  2179 га</w:t>
            </w:r>
          </w:p>
        </w:tc>
      </w:tr>
      <w:tr w:rsidR="00CE538F" w:rsidTr="00CE538F">
        <w:trPr>
          <w:trHeight w:val="2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Водные ресурсы, в т.ч.: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38F" w:rsidTr="00CE538F">
        <w:trPr>
          <w:trHeight w:val="2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реки (протяженность на территории села, название),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Таштып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CE538F" w:rsidRDefault="00CE538F" w:rsidP="00CE538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B40" w:rsidRDefault="00A11B40"/>
    <w:sectPr w:rsidR="00A11B40" w:rsidSect="0028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38F"/>
    <w:rsid w:val="00056219"/>
    <w:rsid w:val="0028758D"/>
    <w:rsid w:val="00606CAF"/>
    <w:rsid w:val="00A11B40"/>
    <w:rsid w:val="00CE538F"/>
    <w:rsid w:val="00D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EC3-061E-4E82-8F10-36D95AD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2013-03-28T03:21:00Z</dcterms:created>
  <dcterms:modified xsi:type="dcterms:W3CDTF">2013-03-28T03:42:00Z</dcterms:modified>
</cp:coreProperties>
</file>